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BA0" w14:textId="77777777" w:rsidR="00000000" w:rsidRPr="00A40AB1" w:rsidRDefault="00000000" w:rsidP="000047F8">
      <w:pPr>
        <w:jc w:val="center"/>
        <w:rPr>
          <w:rFonts w:ascii="Arial" w:hAnsi="Arial" w:cs="Arial"/>
        </w:rPr>
      </w:pPr>
    </w:p>
    <w:p w14:paraId="6913A295" w14:textId="77777777" w:rsidR="00000000" w:rsidRPr="00A40AB1" w:rsidRDefault="00000000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813692" w14:paraId="058761E3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15118E7" w14:textId="77777777" w:rsidR="00000000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35298B" w14:textId="77777777" w:rsidR="00000000" w:rsidRPr="00A40AB1" w:rsidRDefault="00886DDE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A40AB1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813692" w14:paraId="54118674" w14:textId="77777777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5C2F145" w14:textId="77777777" w:rsidR="00000000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2AEB990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1FF4E5B4" w14:textId="77777777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F5FF25F" w14:textId="77777777" w:rsidR="00000000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EE2055F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813692" w14:paraId="6104D2B6" w14:textId="77777777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CFC37" w14:textId="77777777" w:rsidR="00000000" w:rsidRPr="00A40AB1" w:rsidRDefault="00886DDE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0048AF2" w14:textId="77777777" w:rsidR="00000000" w:rsidRPr="00A40AB1" w:rsidRDefault="00886DDE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A40AB1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14:paraId="69532BE5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6C7E30F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2D5E7B62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CB03CA4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013117B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66927479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B8B292A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4B6F69E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3A1FD461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722363ED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52BD815E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B18E02B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145CB67A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3D12C87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14:paraId="4AA61873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813692" w14:paraId="3D67FD7A" w14:textId="77777777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1146F48" w14:textId="77777777" w:rsidR="00000000" w:rsidRPr="00A40AB1" w:rsidRDefault="00886DDE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A40AB1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7FDC47E" w14:textId="77777777" w:rsidR="00000000" w:rsidRPr="00A40AB1" w:rsidRDefault="00000000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14:paraId="5973F3C8" w14:textId="77777777" w:rsidR="00000000" w:rsidRPr="00A40AB1" w:rsidRDefault="00000000">
      <w:pPr>
        <w:rPr>
          <w:rFonts w:ascii="Arial" w:hAnsi="Arial" w:cs="Arial"/>
        </w:rPr>
      </w:pPr>
    </w:p>
    <w:p w14:paraId="505C1DEA" w14:textId="77777777" w:rsidR="00000000" w:rsidRPr="00A40AB1" w:rsidRDefault="00000000">
      <w:pPr>
        <w:rPr>
          <w:rFonts w:ascii="Arial" w:hAnsi="Arial" w:cs="Arial"/>
        </w:rPr>
        <w:sectPr w:rsidR="003C4700" w:rsidRPr="00A40AB1" w:rsidSect="004D172B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 w:code="9"/>
          <w:pgMar w:top="2268" w:right="1440" w:bottom="1134" w:left="1440" w:header="720" w:footer="567" w:gutter="0"/>
          <w:cols w:space="720"/>
          <w:titlePg/>
          <w:docGrid w:linePitch="326"/>
        </w:sectPr>
      </w:pPr>
    </w:p>
    <w:p w14:paraId="78F4872D" w14:textId="77777777" w:rsidR="00000000" w:rsidRPr="00A40AB1" w:rsidRDefault="00886DDE" w:rsidP="009B57A3">
      <w:pPr>
        <w:pStyle w:val="Heading1"/>
        <w:rPr>
          <w:rFonts w:ascii="Arial" w:hAnsi="Arial" w:cs="Arial"/>
        </w:rPr>
      </w:pPr>
      <w:bookmarkStart w:id="2" w:name="_Toc428083022"/>
      <w:bookmarkStart w:id="3" w:name="_Toc475690913"/>
      <w:bookmarkStart w:id="4" w:name="_Toc224102186"/>
      <w:bookmarkStart w:id="5" w:name="_Toc224380783"/>
      <w:bookmarkStart w:id="6" w:name="_Toc34403027"/>
      <w:r w:rsidRPr="00A40AB1">
        <w:rPr>
          <w:rFonts w:ascii="Arial" w:hAnsi="Arial" w:cs="Arial"/>
        </w:rPr>
        <w:lastRenderedPageBreak/>
        <w:t>INTRODUCTION</w:t>
      </w:r>
      <w:bookmarkEnd w:id="2"/>
      <w:bookmarkEnd w:id="3"/>
      <w:bookmarkEnd w:id="4"/>
      <w:bookmarkEnd w:id="5"/>
      <w:bookmarkEnd w:id="6"/>
    </w:p>
    <w:p w14:paraId="57F2BC23" w14:textId="77777777" w:rsidR="00000000" w:rsidRPr="00A40AB1" w:rsidRDefault="00000000" w:rsidP="00E65D3C">
      <w:pPr>
        <w:rPr>
          <w:rFonts w:ascii="Arial" w:hAnsi="Arial" w:cs="Arial"/>
        </w:rPr>
      </w:pPr>
    </w:p>
    <w:p w14:paraId="16286F0C" w14:textId="77777777" w:rsidR="00000000" w:rsidRPr="00A40AB1" w:rsidRDefault="00886DDE" w:rsidP="00E65D3C">
      <w:pPr>
        <w:rPr>
          <w:rFonts w:ascii="Arial" w:hAnsi="Arial" w:cs="Arial"/>
          <w:i/>
          <w:highlight w:val="yellow"/>
        </w:rPr>
      </w:pPr>
      <w:r w:rsidRPr="00A40AB1">
        <w:rPr>
          <w:rFonts w:ascii="Arial" w:hAnsi="Arial" w:cs="Arial"/>
          <w:i/>
          <w:highlight w:val="yellow"/>
        </w:rPr>
        <w:t>Overall: Please highlight any major issues/changes since the last CGMS plenary meeting.</w:t>
      </w:r>
    </w:p>
    <w:p w14:paraId="2838DB27" w14:textId="77777777" w:rsidR="00000000" w:rsidRPr="00A40AB1" w:rsidRDefault="00000000" w:rsidP="00E65D3C">
      <w:pPr>
        <w:rPr>
          <w:rFonts w:ascii="Arial" w:hAnsi="Arial" w:cs="Arial"/>
          <w:i/>
          <w:highlight w:val="yellow"/>
        </w:rPr>
      </w:pPr>
    </w:p>
    <w:p w14:paraId="283C3F10" w14:textId="77777777" w:rsidR="00000000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The report shall cover the relevant space agency satellite systems of current and future GEO, LEO, HEO, R&amp;D (or other orbit types) satellite systems – please delete those sections not relevant to your agency</w:t>
      </w:r>
    </w:p>
    <w:p w14:paraId="2A4BFEC3" w14:textId="77777777" w:rsidR="00000000" w:rsidRPr="00A40AB1" w:rsidRDefault="00000000" w:rsidP="00E65D3C">
      <w:pPr>
        <w:rPr>
          <w:rFonts w:ascii="Arial" w:hAnsi="Arial" w:cs="Arial"/>
        </w:rPr>
      </w:pPr>
    </w:p>
    <w:p w14:paraId="4079504A" w14:textId="77777777" w:rsidR="00000000" w:rsidRPr="00A40AB1" w:rsidRDefault="00000000" w:rsidP="00E65D3C">
      <w:pPr>
        <w:rPr>
          <w:rFonts w:ascii="Arial" w:hAnsi="Arial" w:cs="Arial"/>
        </w:rPr>
      </w:pPr>
    </w:p>
    <w:p w14:paraId="0909EB5F" w14:textId="77777777" w:rsidR="00000000" w:rsidRPr="00A40AB1" w:rsidRDefault="00000000" w:rsidP="00E65D3C">
      <w:pPr>
        <w:rPr>
          <w:rFonts w:ascii="Arial" w:hAnsi="Arial" w:cs="Arial"/>
        </w:rPr>
      </w:pPr>
    </w:p>
    <w:p w14:paraId="5C974FBC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Current satellite systems</w:t>
      </w:r>
    </w:p>
    <w:p w14:paraId="33DAD04A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C757D6C" w14:textId="77777777" w:rsidR="00000000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 xml:space="preserve">Please see the corresponding satellite status table on the WMO web-site </w:t>
      </w:r>
      <w:hyperlink r:id="rId12" w:history="1">
        <w:r w:rsidRPr="00A40AB1">
          <w:rPr>
            <w:rStyle w:val="Hyperlink"/>
            <w:rFonts w:ascii="Arial" w:hAnsi="Arial" w:cs="Arial"/>
            <w:i/>
            <w:highlight w:val="yellow"/>
          </w:rPr>
          <w:t>https://community.wmo.int/activity-areas/wmo-space-programme-wsp/satellite-status</w:t>
        </w:r>
      </w:hyperlink>
      <w:r w:rsidRPr="00A40AB1">
        <w:rPr>
          <w:rFonts w:ascii="Arial" w:hAnsi="Arial" w:cs="Arial"/>
          <w:i/>
          <w:highlight w:val="yellow"/>
        </w:rPr>
        <w:t>.</w:t>
      </w:r>
      <w:r w:rsidRPr="00A40AB1">
        <w:rPr>
          <w:rFonts w:ascii="Arial" w:hAnsi="Arial" w:cs="Arial"/>
          <w:i/>
        </w:rPr>
        <w:t xml:space="preserve">  </w:t>
      </w:r>
    </w:p>
    <w:p w14:paraId="72599091" w14:textId="77777777" w:rsidR="00000000" w:rsidRPr="00A40AB1" w:rsidRDefault="00000000" w:rsidP="00E65D3C">
      <w:pPr>
        <w:rPr>
          <w:rFonts w:ascii="Arial" w:hAnsi="Arial" w:cs="Arial"/>
        </w:rPr>
      </w:pPr>
    </w:p>
    <w:p w14:paraId="710C0016" w14:textId="77777777" w:rsidR="00000000" w:rsidRPr="00A40AB1" w:rsidRDefault="00000000" w:rsidP="00E65D3C">
      <w:pPr>
        <w:rPr>
          <w:rFonts w:ascii="Arial" w:hAnsi="Arial" w:cs="Arial"/>
        </w:rPr>
      </w:pPr>
    </w:p>
    <w:p w14:paraId="746C3E1B" w14:textId="77777777" w:rsidR="00000000" w:rsidRPr="00A40AB1" w:rsidRDefault="00000000" w:rsidP="00E65D3C">
      <w:pPr>
        <w:rPr>
          <w:rFonts w:ascii="Arial" w:hAnsi="Arial" w:cs="Arial"/>
        </w:rPr>
      </w:pPr>
    </w:p>
    <w:p w14:paraId="77978439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GEO satellite systems</w:t>
      </w:r>
    </w:p>
    <w:p w14:paraId="0AB866A3" w14:textId="77777777" w:rsidR="00000000" w:rsidRPr="00A40AB1" w:rsidRDefault="00000000" w:rsidP="00E65D3C">
      <w:pPr>
        <w:rPr>
          <w:rFonts w:ascii="Arial" w:hAnsi="Arial" w:cs="Arial"/>
        </w:rPr>
      </w:pPr>
    </w:p>
    <w:p w14:paraId="5F462C4B" w14:textId="77777777" w:rsidR="00000000" w:rsidRPr="00A40AB1" w:rsidRDefault="00000000" w:rsidP="00E65D3C">
      <w:pPr>
        <w:rPr>
          <w:rFonts w:ascii="Arial" w:hAnsi="Arial" w:cs="Arial"/>
        </w:rPr>
      </w:pPr>
    </w:p>
    <w:p w14:paraId="221E121D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76A9A65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55F6691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17EEB866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3C24CDDD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AFA6296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2A50363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2F7FC036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2FDA9E3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86B543C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788B7BC7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1A18766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7834A06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42BBA4A4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3A806F7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01FEDF9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73F944CB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CD109B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A6DC582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LEO satellite systems</w:t>
      </w:r>
    </w:p>
    <w:p w14:paraId="203EEFE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9857AE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0C8ECE7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37350C7F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92D2EEC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56DB6F4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7D10705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AB311FF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2C653A8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4D841CC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051332B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624E4E5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706DEAB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3D2AAA0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3E899DD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0D636FAE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AC0291F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8F66BF7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2098DD8A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377C5E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4EF4545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HEO [or other] satellite systems</w:t>
      </w:r>
    </w:p>
    <w:p w14:paraId="2A413D90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3E37A75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8DD965F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17DE9960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1AEA9B4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34B13037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C936EF2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lastRenderedPageBreak/>
        <w:t>Ground segment matters</w:t>
      </w:r>
    </w:p>
    <w:p w14:paraId="0F13FFE7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D4CE70F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5A48EF6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B1460A3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17CC257C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0DC6B87A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1B9FDD2A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5EF45A9D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F452861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current R&amp;D satellite systems</w:t>
      </w:r>
    </w:p>
    <w:p w14:paraId="7B2AE7ED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810755F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payload/instruments, products</w:t>
      </w:r>
    </w:p>
    <w:p w14:paraId="6A73842B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CA24A79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 xml:space="preserve">Status of spacecraft </w:t>
      </w:r>
    </w:p>
    <w:p w14:paraId="290FF08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38B4C86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72039694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EB4AD2C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446418C5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F1728B7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Projects, services</w:t>
      </w:r>
    </w:p>
    <w:p w14:paraId="4681C494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B5F4245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User statistics</w:t>
      </w:r>
    </w:p>
    <w:p w14:paraId="107E4F7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8BB98EA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Future satellite systems</w:t>
      </w:r>
    </w:p>
    <w:p w14:paraId="2FE63F8C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F209EF9" w14:textId="77777777" w:rsidR="00000000" w:rsidRPr="00A40AB1" w:rsidRDefault="00886DDE" w:rsidP="00E65D3C">
      <w:pPr>
        <w:rPr>
          <w:rFonts w:ascii="Arial" w:hAnsi="Arial" w:cs="Arial"/>
          <w:i/>
          <w:highlight w:val="yellow"/>
        </w:rPr>
      </w:pPr>
      <w:r w:rsidRPr="00A40AB1">
        <w:rPr>
          <w:rFonts w:ascii="Arial" w:hAnsi="Arial" w:cs="Arial"/>
          <w:i/>
          <w:highlight w:val="yellow"/>
        </w:rPr>
        <w:t>Overall: Please highlight any major issues/changes since the last CGMS plenary meeting.</w:t>
      </w:r>
    </w:p>
    <w:p w14:paraId="117F8A61" w14:textId="77777777" w:rsidR="00000000" w:rsidRPr="00A40AB1" w:rsidRDefault="00000000" w:rsidP="00E65D3C">
      <w:pPr>
        <w:rPr>
          <w:rFonts w:ascii="Arial" w:hAnsi="Arial" w:cs="Arial"/>
          <w:i/>
          <w:highlight w:val="yellow"/>
        </w:rPr>
      </w:pPr>
    </w:p>
    <w:p w14:paraId="64EC6F7F" w14:textId="77777777" w:rsidR="00000000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Future GEO, LEO, HEO, R&amp;D (or other orbit types) satellite systems – please delete those sections not relevant to you agency</w:t>
      </w:r>
    </w:p>
    <w:p w14:paraId="5D7E472F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07DAD11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0653A99" w14:textId="77777777" w:rsidR="00000000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lastRenderedPageBreak/>
        <w:t xml:space="preserve">Please see the corresponding satellite status table on the WMO web-site </w:t>
      </w:r>
      <w:hyperlink r:id="rId13" w:history="1">
        <w:r w:rsidRPr="00A40AB1">
          <w:rPr>
            <w:rStyle w:val="Hyperlink"/>
            <w:rFonts w:ascii="Arial" w:hAnsi="Arial" w:cs="Arial"/>
            <w:i/>
            <w:highlight w:val="yellow"/>
          </w:rPr>
          <w:t>https://community.wmo.int/activity-areas/wmo-space-programme-wsp/satellite-status</w:t>
        </w:r>
      </w:hyperlink>
      <w:r w:rsidRPr="00A40AB1">
        <w:rPr>
          <w:rFonts w:ascii="Arial" w:hAnsi="Arial" w:cs="Arial"/>
          <w:i/>
          <w:highlight w:val="yellow"/>
        </w:rPr>
        <w:t>.</w:t>
      </w:r>
    </w:p>
    <w:p w14:paraId="4685B5C1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GEO satellite systems</w:t>
      </w:r>
    </w:p>
    <w:p w14:paraId="129A937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F18291A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6CEDA15C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3543B3B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01714D89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2B82110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1CD947AB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69F3CDE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LEO satellite systems</w:t>
      </w:r>
    </w:p>
    <w:p w14:paraId="35EEF10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AA0A3D5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6FB9EE81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AFFB9AF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4F833AED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78787375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3FF235C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A06113F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HEO [or other] satellite systems</w:t>
      </w:r>
    </w:p>
    <w:p w14:paraId="65D084B0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0B7F35DF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Mission objectives, spacecraft, payload/instruments, products</w:t>
      </w:r>
    </w:p>
    <w:p w14:paraId="2A426F00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51A91550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5EA36E6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ECE9B04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171DB422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994415C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Status of future R&amp;D satellite systems</w:t>
      </w:r>
    </w:p>
    <w:p w14:paraId="779C4B6C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20668BE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lastRenderedPageBreak/>
        <w:t>Mission objectives, spacecraft, payload/instruments, products</w:t>
      </w:r>
    </w:p>
    <w:p w14:paraId="0AED1A44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451562FE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Ground segment matters</w:t>
      </w:r>
    </w:p>
    <w:p w14:paraId="60837E44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F8FE84C" w14:textId="77777777" w:rsidR="00000000" w:rsidRPr="00A40AB1" w:rsidRDefault="00886DDE" w:rsidP="00E65D3C">
      <w:pPr>
        <w:pStyle w:val="Heading2"/>
        <w:rPr>
          <w:rFonts w:ascii="Arial" w:hAnsi="Arial" w:cs="Arial"/>
        </w:rPr>
      </w:pPr>
      <w:r w:rsidRPr="00A40AB1">
        <w:rPr>
          <w:rFonts w:ascii="Arial" w:hAnsi="Arial" w:cs="Arial"/>
        </w:rPr>
        <w:t>Data transmission</w:t>
      </w:r>
    </w:p>
    <w:p w14:paraId="3ECF6D2C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369C085A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ACTIONS AND/OR RECOMMENDATIONS FOR CONSIDERATION BY CGMS PLENARY SESSION</w:t>
      </w:r>
    </w:p>
    <w:p w14:paraId="1AF9369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65B02D26" w14:textId="77777777" w:rsidR="00000000" w:rsidRPr="00A40AB1" w:rsidRDefault="00886DDE" w:rsidP="00E65D3C">
      <w:pPr>
        <w:rPr>
          <w:rFonts w:ascii="Arial" w:hAnsi="Arial" w:cs="Arial"/>
          <w:i/>
        </w:rPr>
      </w:pPr>
      <w:r w:rsidRPr="00A40AB1">
        <w:rPr>
          <w:rFonts w:ascii="Arial" w:hAnsi="Arial" w:cs="Arial"/>
          <w:i/>
          <w:highlight w:val="yellow"/>
        </w:rPr>
        <w:t>Please indicate reference to the HLPP as necessary.</w:t>
      </w:r>
    </w:p>
    <w:p w14:paraId="32C0F308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F3846C9" w14:textId="77777777" w:rsidR="00000000" w:rsidRPr="00A40AB1" w:rsidRDefault="00886DDE" w:rsidP="00E65D3C">
      <w:pPr>
        <w:pStyle w:val="Heading1"/>
        <w:rPr>
          <w:rFonts w:ascii="Arial" w:hAnsi="Arial" w:cs="Arial"/>
        </w:rPr>
      </w:pPr>
      <w:r w:rsidRPr="00A40AB1">
        <w:rPr>
          <w:rFonts w:ascii="Arial" w:hAnsi="Arial" w:cs="Arial"/>
        </w:rPr>
        <w:t>Conclusions</w:t>
      </w:r>
    </w:p>
    <w:p w14:paraId="1D004E6F" w14:textId="77777777" w:rsidR="00000000" w:rsidRPr="00A40AB1" w:rsidRDefault="00000000" w:rsidP="00E65D3C">
      <w:pPr>
        <w:rPr>
          <w:rFonts w:ascii="Arial" w:hAnsi="Arial" w:cs="Arial"/>
          <w:b/>
        </w:rPr>
      </w:pPr>
    </w:p>
    <w:p w14:paraId="2FCDC1C1" w14:textId="77777777" w:rsidR="00000000" w:rsidRPr="00A40AB1" w:rsidRDefault="00000000" w:rsidP="000047F8">
      <w:pPr>
        <w:rPr>
          <w:rFonts w:ascii="Arial" w:hAnsi="Arial" w:cs="Arial"/>
        </w:rPr>
      </w:pPr>
    </w:p>
    <w:p w14:paraId="038EE342" w14:textId="77777777" w:rsidR="00000000" w:rsidRPr="00A40AB1" w:rsidRDefault="00000000" w:rsidP="000047F8">
      <w:pPr>
        <w:rPr>
          <w:rFonts w:ascii="Arial" w:hAnsi="Arial" w:cs="Arial"/>
        </w:rPr>
      </w:pPr>
    </w:p>
    <w:p w14:paraId="1BB0FBCC" w14:textId="77777777" w:rsidR="00000000" w:rsidRPr="00A40AB1" w:rsidRDefault="00000000" w:rsidP="000047F8">
      <w:pPr>
        <w:rPr>
          <w:rFonts w:ascii="Arial" w:hAnsi="Arial" w:cs="Arial"/>
        </w:rPr>
      </w:pPr>
    </w:p>
    <w:p w14:paraId="6FB88A03" w14:textId="77777777" w:rsidR="00000000" w:rsidRPr="00A40AB1" w:rsidRDefault="00000000" w:rsidP="000047F8">
      <w:pPr>
        <w:rPr>
          <w:rFonts w:ascii="Arial" w:hAnsi="Arial" w:cs="Arial"/>
        </w:rPr>
      </w:pPr>
    </w:p>
    <w:p w14:paraId="15938B2E" w14:textId="77777777" w:rsidR="00000000" w:rsidRPr="00A40AB1" w:rsidRDefault="00000000" w:rsidP="000047F8">
      <w:pPr>
        <w:rPr>
          <w:rFonts w:ascii="Arial" w:hAnsi="Arial" w:cs="Arial"/>
        </w:rPr>
      </w:pPr>
    </w:p>
    <w:p w14:paraId="584F2160" w14:textId="77777777" w:rsidR="00000000" w:rsidRPr="00A40AB1" w:rsidRDefault="00000000" w:rsidP="000047F8">
      <w:pPr>
        <w:rPr>
          <w:rFonts w:ascii="Arial" w:hAnsi="Arial" w:cs="Arial"/>
        </w:rPr>
      </w:pPr>
    </w:p>
    <w:sectPr w:rsidR="000047F8" w:rsidRPr="00A40AB1" w:rsidSect="007718C7">
      <w:headerReference w:type="even" r:id="rId14"/>
      <w:headerReference w:type="default" r:id="rId15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7BE4" w14:textId="77777777" w:rsidR="00565480" w:rsidRDefault="00565480">
      <w:r>
        <w:separator/>
      </w:r>
    </w:p>
  </w:endnote>
  <w:endnote w:type="continuationSeparator" w:id="0">
    <w:p w14:paraId="10F6929B" w14:textId="77777777" w:rsidR="00565480" w:rsidRDefault="0056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F5CF" w14:textId="77777777" w:rsidR="00000000" w:rsidRDefault="00886DDE">
    <w:pPr>
      <w:pStyle w:val="Foo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4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607E" w14:textId="77777777" w:rsidR="00000000" w:rsidRDefault="00886DDE">
    <w:pPr>
      <w:pStyle w:val="Footer"/>
      <w:ind w:right="360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3C5643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83E5" w14:textId="77777777" w:rsidR="00565480" w:rsidRDefault="00565480">
      <w:r>
        <w:separator/>
      </w:r>
    </w:p>
  </w:footnote>
  <w:footnote w:type="continuationSeparator" w:id="0">
    <w:p w14:paraId="479F4E07" w14:textId="77777777" w:rsidR="00565480" w:rsidRDefault="0056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118"/>
      <w:gridCol w:w="3119"/>
    </w:tblGrid>
    <w:tr w:rsidR="00813692" w14:paraId="72CC89AB" w14:textId="77777777">
      <w:trPr>
        <w:cantSplit/>
      </w:trPr>
      <w:tc>
        <w:tcPr>
          <w:tcW w:w="2835" w:type="dxa"/>
        </w:tcPr>
        <w:p w14:paraId="7E4796E8" w14:textId="77777777" w:rsidR="00000000" w:rsidRDefault="00000000">
          <w:pPr>
            <w:pStyle w:val="Header"/>
          </w:pPr>
        </w:p>
      </w:tc>
      <w:tc>
        <w:tcPr>
          <w:tcW w:w="3118" w:type="dxa"/>
        </w:tcPr>
        <w:p w14:paraId="1B753DB1" w14:textId="77777777" w:rsidR="00000000" w:rsidRDefault="00000000">
          <w:pPr>
            <w:pStyle w:val="Header"/>
          </w:pPr>
        </w:p>
        <w:p w14:paraId="7BCC6911" w14:textId="77777777" w:rsidR="00000000" w:rsidRDefault="00000000">
          <w:pPr>
            <w:pStyle w:val="Header"/>
          </w:pPr>
        </w:p>
      </w:tc>
      <w:tc>
        <w:tcPr>
          <w:tcW w:w="3119" w:type="dxa"/>
        </w:tcPr>
        <w:p w14:paraId="6BE7B319" w14:textId="77777777" w:rsidR="00000000" w:rsidRDefault="00886DDE">
          <w:pPr>
            <w:pStyle w:val="Header"/>
          </w:pPr>
          <w:r>
            <w:t>&lt;Reference&gt;</w:t>
          </w:r>
        </w:p>
        <w:p w14:paraId="32CEC516" w14:textId="77777777" w:rsidR="00000000" w:rsidRDefault="00886DDE">
          <w:pPr>
            <w:pStyle w:val="Header"/>
          </w:pPr>
          <w:r>
            <w:t>&lt;Date&gt;</w:t>
          </w:r>
        </w:p>
        <w:p w14:paraId="416BB256" w14:textId="77777777" w:rsidR="00000000" w:rsidRDefault="00000000">
          <w:pPr>
            <w:pStyle w:val="Header"/>
            <w:rPr>
              <w:b/>
              <w:i/>
              <w:sz w:val="20"/>
            </w:rPr>
          </w:pPr>
        </w:p>
        <w:p w14:paraId="5BA562CF" w14:textId="77777777" w:rsidR="00000000" w:rsidRDefault="00000000">
          <w:pPr>
            <w:pStyle w:val="Header"/>
            <w:rPr>
              <w:b/>
              <w:i/>
              <w:sz w:val="20"/>
            </w:rPr>
          </w:pPr>
        </w:p>
      </w:tc>
    </w:tr>
  </w:tbl>
  <w:p w14:paraId="2BCA699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4677"/>
    </w:tblGrid>
    <w:tr w:rsidR="00813692" w14:paraId="715CB019" w14:textId="77777777" w:rsidTr="00C46D3E">
      <w:trPr>
        <w:cantSplit/>
      </w:trPr>
      <w:tc>
        <w:tcPr>
          <w:tcW w:w="9072" w:type="dxa"/>
          <w:gridSpan w:val="2"/>
        </w:tcPr>
        <w:p w14:paraId="14A82628" w14:textId="77777777" w:rsidR="00000000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09043A9" wp14:editId="3980570D">
                <wp:extent cx="5762625" cy="628650"/>
                <wp:effectExtent l="0" t="0" r="9525" b="0"/>
                <wp:docPr id="3" name="Picture 3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251588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CC9AD6" w14:textId="77777777" w:rsidR="00000000" w:rsidRPr="00313380" w:rsidRDefault="00000000" w:rsidP="003C4700">
          <w:pPr>
            <w:pStyle w:val="Header"/>
            <w:rPr>
              <w:b/>
              <w:i/>
              <w:sz w:val="20"/>
            </w:rPr>
          </w:pPr>
        </w:p>
      </w:tc>
    </w:tr>
    <w:tr w:rsidR="00813692" w14:paraId="5F04B801" w14:textId="77777777" w:rsidTr="003C4700">
      <w:trPr>
        <w:cantSplit/>
      </w:trPr>
      <w:tc>
        <w:tcPr>
          <w:tcW w:w="4395" w:type="dxa"/>
        </w:tcPr>
        <w:p w14:paraId="0BDC9D4E" w14:textId="10A58E98" w:rsidR="00000000" w:rsidRPr="00313380" w:rsidRDefault="00886DDE" w:rsidP="00E65D3C">
          <w:pPr>
            <w:pStyle w:val="Header"/>
            <w:jc w:val="left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1149AB">
            <w:rPr>
              <w:b/>
              <w:i/>
              <w:sz w:val="20"/>
            </w:rPr>
            <w:t>3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298B744E" w14:textId="45BCC385" w:rsidR="00000000" w:rsidRPr="00313380" w:rsidRDefault="003C5643" w:rsidP="00E65D3C">
          <w:pPr>
            <w:pStyle w:val="Header"/>
            <w:jc w:val="left"/>
          </w:pPr>
          <w:r>
            <w:rPr>
              <w:b/>
              <w:i/>
              <w:sz w:val="20"/>
              <w:highlight w:val="yellow"/>
            </w:rPr>
            <w:t>2</w:t>
          </w:r>
          <w:r w:rsidR="001149AB">
            <w:rPr>
              <w:b/>
              <w:i/>
              <w:sz w:val="20"/>
              <w:highlight w:val="yellow"/>
            </w:rPr>
            <w:t>0</w:t>
          </w:r>
          <w:r>
            <w:rPr>
              <w:b/>
              <w:i/>
              <w:sz w:val="20"/>
              <w:highlight w:val="yellow"/>
            </w:rPr>
            <w:t xml:space="preserve"> March</w:t>
          </w:r>
          <w:r w:rsidR="00886DDE" w:rsidRPr="007718C7">
            <w:rPr>
              <w:b/>
              <w:i/>
              <w:sz w:val="20"/>
              <w:highlight w:val="yellow"/>
            </w:rPr>
            <w:t xml:space="preserve"> 2</w:t>
          </w:r>
          <w:r w:rsidR="00886DDE" w:rsidRPr="001149AB">
            <w:rPr>
              <w:b/>
              <w:i/>
              <w:sz w:val="20"/>
              <w:highlight w:val="yellow"/>
            </w:rPr>
            <w:t>02</w:t>
          </w:r>
          <w:r w:rsidR="001149AB" w:rsidRPr="001149AB">
            <w:rPr>
              <w:b/>
              <w:i/>
              <w:sz w:val="20"/>
              <w:highlight w:val="yellow"/>
            </w:rPr>
            <w:t>5</w:t>
          </w:r>
        </w:p>
        <w:p w14:paraId="65F9AC4D" w14:textId="77777777" w:rsidR="00000000" w:rsidRDefault="00000000" w:rsidP="00E65D3C">
          <w:pPr>
            <w:jc w:val="left"/>
            <w:rPr>
              <w:rFonts w:ascii="Arial" w:hAnsi="Arial"/>
              <w:b/>
              <w:i/>
              <w:sz w:val="20"/>
            </w:rPr>
          </w:pPr>
        </w:p>
        <w:p w14:paraId="3653E941" w14:textId="77777777" w:rsidR="00000000" w:rsidRPr="00B6015A" w:rsidRDefault="00000000" w:rsidP="00E65D3C">
          <w:pPr>
            <w:pStyle w:val="HeaderLeft"/>
            <w:tabs>
              <w:tab w:val="clear" w:pos="4153"/>
              <w:tab w:val="clear" w:pos="8306"/>
            </w:tabs>
            <w:spacing w:before="0"/>
          </w:pPr>
          <w:bookmarkStart w:id="0" w:name="E_DB_ITEMNO201"/>
          <w:bookmarkEnd w:id="0"/>
        </w:p>
      </w:tc>
      <w:tc>
        <w:tcPr>
          <w:tcW w:w="4677" w:type="dxa"/>
        </w:tcPr>
        <w:p w14:paraId="4C282FF0" w14:textId="77777777" w:rsidR="00000000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Prepared by: </w:t>
          </w:r>
          <w:r w:rsidRPr="00313380">
            <w:rPr>
              <w:b/>
              <w:i/>
              <w:sz w:val="20"/>
              <w:highlight w:val="yellow"/>
            </w:rPr>
            <w:t>Agency name</w:t>
          </w:r>
        </w:p>
        <w:p w14:paraId="3CC3F569" w14:textId="77777777" w:rsidR="00000000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Agenda Item </w:t>
          </w:r>
          <w:r w:rsidRPr="00313380">
            <w:rPr>
              <w:b/>
              <w:i/>
              <w:sz w:val="20"/>
              <w:highlight w:val="yellow"/>
            </w:rPr>
            <w:t>XX</w:t>
          </w:r>
        </w:p>
        <w:p w14:paraId="44AA9436" w14:textId="77777777" w:rsidR="00000000" w:rsidRDefault="00886DDE" w:rsidP="00313380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Discussed at </w:t>
          </w:r>
          <w:r w:rsidRPr="00313380">
            <w:rPr>
              <w:b/>
              <w:i/>
              <w:sz w:val="20"/>
              <w:highlight w:val="yellow"/>
            </w:rPr>
            <w:t>Plenary/WGX</w:t>
          </w:r>
        </w:p>
      </w:tc>
    </w:tr>
  </w:tbl>
  <w:p w14:paraId="5313D6C7" w14:textId="77777777" w:rsidR="00000000" w:rsidRPr="009A324C" w:rsidRDefault="00000000" w:rsidP="003C4700">
    <w:pPr>
      <w:pStyle w:val="Confidentiality"/>
      <w:rPr>
        <w:sz w:val="22"/>
        <w:szCs w:val="22"/>
      </w:rPr>
    </w:pPr>
    <w:bookmarkStart w:id="1" w:name="E_CONFIDX0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08E72278" w14:textId="77777777" w:rsidTr="003C4700">
      <w:trPr>
        <w:cantSplit/>
      </w:trPr>
      <w:tc>
        <w:tcPr>
          <w:tcW w:w="9072" w:type="dxa"/>
        </w:tcPr>
        <w:p w14:paraId="7214C123" w14:textId="77777777" w:rsidR="00000000" w:rsidRPr="00313380" w:rsidRDefault="00886DDE">
          <w:pPr>
            <w:pStyle w:val="Header"/>
            <w:jc w:val="left"/>
            <w:rPr>
              <w:b/>
              <w:i/>
              <w:sz w:val="20"/>
            </w:rPr>
          </w:pPr>
          <w:bookmarkStart w:id="7" w:name="DOCNO_AND_VERNO12"/>
          <w:r>
            <w:rPr>
              <w:b/>
              <w:i/>
              <w:sz w:val="20"/>
            </w:rPr>
            <w:t>EUM/CGMS/51/23/WP/XX, v1 Draft</w:t>
          </w:r>
          <w:bookmarkEnd w:id="7"/>
        </w:p>
        <w:p w14:paraId="214255ED" w14:textId="77777777" w:rsidR="00000000" w:rsidRPr="001149AB" w:rsidRDefault="00886DDE">
          <w:pPr>
            <w:pStyle w:val="Header"/>
            <w:jc w:val="left"/>
            <w:rPr>
              <w:b/>
              <w:i/>
              <w:sz w:val="20"/>
              <w:lang w:val="en-IE"/>
            </w:rPr>
          </w:pPr>
          <w:r w:rsidRPr="001149AB">
            <w:rPr>
              <w:b/>
              <w:i/>
              <w:sz w:val="20"/>
              <w:lang w:val="en-IE"/>
            </w:rPr>
            <w:t>Annex IV</w:t>
          </w:r>
        </w:p>
      </w:tc>
    </w:tr>
  </w:tbl>
  <w:p w14:paraId="26220001" w14:textId="77777777" w:rsidR="00000000" w:rsidRPr="001149AB" w:rsidRDefault="00000000">
    <w:pPr>
      <w:pStyle w:val="Confidentiality"/>
      <w:rPr>
        <w:sz w:val="22"/>
        <w:szCs w:val="22"/>
        <w:lang w:val="en-IE"/>
      </w:rPr>
    </w:pPr>
    <w:bookmarkStart w:id="8" w:name="E_CONFIDX12"/>
    <w:bookmarkEnd w:id="8"/>
  </w:p>
  <w:p w14:paraId="0166F8DD" w14:textId="77777777" w:rsidR="00000000" w:rsidRPr="001149AB" w:rsidRDefault="00000000">
    <w:pPr>
      <w:pStyle w:val="Header"/>
      <w:rPr>
        <w:lang w:val="en-I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813692" w14:paraId="2F25BF47" w14:textId="77777777" w:rsidTr="00701998">
      <w:trPr>
        <w:cantSplit/>
        <w:trHeight w:val="568"/>
      </w:trPr>
      <w:tc>
        <w:tcPr>
          <w:tcW w:w="9072" w:type="dxa"/>
        </w:tcPr>
        <w:p w14:paraId="6EB1906A" w14:textId="77777777" w:rsidR="00000000" w:rsidRDefault="00886DDE" w:rsidP="00E65D3C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 wp14:anchorId="0B987175" wp14:editId="72454B60">
                <wp:extent cx="5762625" cy="628650"/>
                <wp:effectExtent l="0" t="0" r="9525" b="0"/>
                <wp:docPr id="1" name="Picture 1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5923529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FE3436" w14:textId="77777777" w:rsidR="00000000" w:rsidRDefault="00000000" w:rsidP="00E65D3C">
          <w:pPr>
            <w:pStyle w:val="Header"/>
            <w:rPr>
              <w:b/>
              <w:i/>
              <w:sz w:val="20"/>
            </w:rPr>
          </w:pPr>
        </w:p>
      </w:tc>
    </w:tr>
    <w:tr w:rsidR="00813692" w14:paraId="6BE012DD" w14:textId="77777777" w:rsidTr="003C4700">
      <w:trPr>
        <w:cantSplit/>
      </w:trPr>
      <w:tc>
        <w:tcPr>
          <w:tcW w:w="9072" w:type="dxa"/>
        </w:tcPr>
        <w:p w14:paraId="5627E175" w14:textId="2531663F" w:rsidR="00000000" w:rsidRPr="00313380" w:rsidRDefault="00886DDE" w:rsidP="007718C7">
          <w:pPr>
            <w:pStyle w:val="Header"/>
            <w:rPr>
              <w:b/>
              <w:i/>
              <w:sz w:val="20"/>
            </w:rPr>
          </w:pPr>
          <w:r w:rsidRPr="00313380">
            <w:rPr>
              <w:b/>
              <w:i/>
              <w:sz w:val="20"/>
            </w:rPr>
            <w:t>CGMS</w:t>
          </w:r>
          <w:r>
            <w:rPr>
              <w:b/>
              <w:i/>
              <w:sz w:val="20"/>
            </w:rPr>
            <w:t>-</w:t>
          </w:r>
          <w:r w:rsidR="003C5643">
            <w:rPr>
              <w:b/>
              <w:i/>
              <w:sz w:val="20"/>
            </w:rPr>
            <w:t>5</w:t>
          </w:r>
          <w:r w:rsidR="001149AB">
            <w:rPr>
              <w:b/>
              <w:i/>
              <w:sz w:val="20"/>
            </w:rPr>
            <w:t>3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AGENCY</w:t>
          </w:r>
          <w:r>
            <w:rPr>
              <w:b/>
              <w:i/>
              <w:sz w:val="20"/>
            </w:rPr>
            <w:t>-</w:t>
          </w:r>
          <w:r w:rsidRPr="00313380">
            <w:rPr>
              <w:b/>
              <w:i/>
              <w:sz w:val="20"/>
            </w:rPr>
            <w:t>WP</w:t>
          </w:r>
          <w:r>
            <w:rPr>
              <w:b/>
              <w:i/>
              <w:sz w:val="20"/>
            </w:rPr>
            <w:t>-</w:t>
          </w:r>
          <w:r w:rsidRPr="007718C7">
            <w:rPr>
              <w:b/>
              <w:i/>
              <w:sz w:val="20"/>
              <w:highlight w:val="yellow"/>
            </w:rPr>
            <w:t>XX</w:t>
          </w:r>
        </w:p>
        <w:p w14:paraId="5301171A" w14:textId="77777777" w:rsidR="00000000" w:rsidRPr="001A0A0D" w:rsidRDefault="00000000" w:rsidP="000047F8">
          <w:pPr>
            <w:pStyle w:val="Header"/>
            <w:ind w:right="57"/>
            <w:rPr>
              <w:b/>
              <w:i/>
              <w:sz w:val="20"/>
              <w:lang w:val="de-DE"/>
            </w:rPr>
          </w:pPr>
        </w:p>
      </w:tc>
    </w:tr>
  </w:tbl>
  <w:p w14:paraId="0E40A0FF" w14:textId="77777777" w:rsidR="00000000" w:rsidRPr="003C4700" w:rsidRDefault="00000000">
    <w:pPr>
      <w:pStyle w:val="Confidentiality"/>
      <w:rPr>
        <w:sz w:val="22"/>
        <w:szCs w:val="22"/>
        <w:lang w:val="de-DE"/>
      </w:rPr>
    </w:pPr>
    <w:bookmarkStart w:id="9" w:name="E_CONFIDX11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4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45004">
    <w:abstractNumId w:val="0"/>
  </w:num>
  <w:num w:numId="2" w16cid:durableId="1259948909">
    <w:abstractNumId w:val="5"/>
  </w:num>
  <w:num w:numId="3" w16cid:durableId="1878813103">
    <w:abstractNumId w:val="4"/>
  </w:num>
  <w:num w:numId="4" w16cid:durableId="453982350">
    <w:abstractNumId w:val="3"/>
  </w:num>
  <w:num w:numId="5" w16cid:durableId="179198451">
    <w:abstractNumId w:val="2"/>
  </w:num>
  <w:num w:numId="6" w16cid:durableId="1896775507">
    <w:abstractNumId w:val="0"/>
  </w:num>
  <w:num w:numId="7" w16cid:durableId="74322740">
    <w:abstractNumId w:val="0"/>
  </w:num>
  <w:num w:numId="8" w16cid:durableId="1463500828">
    <w:abstractNumId w:val="0"/>
  </w:num>
  <w:num w:numId="9" w16cid:durableId="832405322">
    <w:abstractNumId w:val="0"/>
  </w:num>
  <w:num w:numId="10" w16cid:durableId="6909535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92"/>
    <w:rsid w:val="001149AB"/>
    <w:rsid w:val="003C5643"/>
    <w:rsid w:val="00565480"/>
    <w:rsid w:val="007140AE"/>
    <w:rsid w:val="00813692"/>
    <w:rsid w:val="00886DDE"/>
    <w:rsid w:val="00940509"/>
    <w:rsid w:val="00AA5AC3"/>
    <w:rsid w:val="00E3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E6599"/>
  <w15:docId w15:val="{0286B137-3D65-41D6-8D0E-E9AA209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6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7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8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9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4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5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10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10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10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2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mmunity.wmo.int/activity-areas/wmo-space-programme-wsp/satellite-stat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unity.wmo.int/activity-areas/wmo-space-programme-wsp/satellite-stat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encourt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D161-E0FF-4DB4-B47E-828D240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22</TotalTime>
  <Pages>7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9</cp:revision>
  <cp:lastPrinted>2019-03-12T15:15:00Z</cp:lastPrinted>
  <dcterms:created xsi:type="dcterms:W3CDTF">2022-07-29T08:28:00Z</dcterms:created>
  <dcterms:modified xsi:type="dcterms:W3CDTF">2025-02-25T12:47:00Z</dcterms:modified>
</cp:coreProperties>
</file>